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477D" w14:textId="70AA5C57" w:rsidR="00273146" w:rsidRDefault="00060CA4" w:rsidP="006C418B">
      <w:pPr>
        <w:spacing w:after="0" w:line="240" w:lineRule="auto"/>
      </w:pPr>
      <w:r w:rsidRPr="001F4F72">
        <w:rPr>
          <w:highlight w:val="yellow"/>
        </w:rPr>
        <w:t>Short version:</w:t>
      </w:r>
    </w:p>
    <w:p w14:paraId="29C2D826" w14:textId="77777777" w:rsidR="00BC46A3" w:rsidRPr="00291D70" w:rsidRDefault="00BC46A3" w:rsidP="006C418B">
      <w:pPr>
        <w:spacing w:after="0" w:line="240" w:lineRule="auto"/>
        <w:rPr>
          <w:b/>
          <w:bCs/>
          <w:lang w:eastAsia="zh-CN"/>
        </w:rPr>
      </w:pPr>
      <w:proofErr w:type="gramStart"/>
      <w:r w:rsidRPr="00291D70">
        <w:rPr>
          <w:rFonts w:ascii="DengXian" w:eastAsia="PMingLiU" w:hAnsi="DengXian" w:hint="eastAsia"/>
          <w:b/>
          <w:bCs/>
        </w:rPr>
        <w:t>奈</w:t>
      </w:r>
      <w:proofErr w:type="gramEnd"/>
      <w:r w:rsidRPr="00291D70">
        <w:rPr>
          <w:rFonts w:ascii="DengXian" w:eastAsia="PMingLiU" w:hAnsi="DengXian" w:hint="eastAsia"/>
          <w:b/>
          <w:bCs/>
        </w:rPr>
        <w:t>和美</w:t>
      </w:r>
      <w:r>
        <w:rPr>
          <w:rFonts w:ascii="DengXian" w:eastAsia="PMingLiU" w:hAnsi="DengXian" w:hint="eastAsia"/>
          <w:b/>
          <w:bCs/>
        </w:rPr>
        <w:t>歡悅冬日下午茶</w:t>
      </w:r>
    </w:p>
    <w:p w14:paraId="32EAF39C" w14:textId="6CA58806" w:rsidR="00BC46A3" w:rsidRDefault="00BC46A3" w:rsidP="006C418B">
      <w:pPr>
        <w:spacing w:after="0" w:line="240" w:lineRule="auto"/>
        <w:rPr>
          <w:rFonts w:ascii="DengXian" w:eastAsia="PMingLiU" w:hAnsi="DengXian"/>
        </w:rPr>
      </w:pPr>
      <w:r>
        <w:rPr>
          <w:rFonts w:ascii="DengXian" w:eastAsia="PMingLiU" w:hAnsi="DengXian" w:hint="eastAsia"/>
        </w:rPr>
        <w:t>濃濃的冬日情懷</w:t>
      </w:r>
      <w:r w:rsidRPr="003C5441">
        <w:rPr>
          <w:rFonts w:ascii="DengXian" w:eastAsia="PMingLiU" w:hAnsi="DengXian" w:hint="eastAsia"/>
        </w:rPr>
        <w:t>彌漫</w:t>
      </w:r>
      <w:r w:rsidRPr="00291D70">
        <w:rPr>
          <w:rFonts w:ascii="DengXian" w:eastAsia="PMingLiU" w:hAnsi="DengXian" w:hint="eastAsia"/>
        </w:rPr>
        <w:t>澳門大倉酒店</w:t>
      </w:r>
      <w:r>
        <w:rPr>
          <w:rFonts w:ascii="DengXian" w:eastAsia="PMingLiU" w:hAnsi="DengXian" w:hint="eastAsia"/>
        </w:rPr>
        <w:t>，與最愛來品嚐一席糅合</w:t>
      </w:r>
      <w:r>
        <w:rPr>
          <w:rFonts w:ascii="DengXian" w:eastAsia="PMingLiU" w:hAnsi="DengXian" w:hint="eastAsia"/>
          <w:lang w:eastAsia="zh-HK"/>
        </w:rPr>
        <w:t>經典聖誕風味與</w:t>
      </w:r>
      <w:r>
        <w:rPr>
          <w:rFonts w:ascii="DengXian" w:eastAsia="PMingLiU" w:hAnsi="DengXian" w:hint="eastAsia"/>
        </w:rPr>
        <w:t>日式優雅細膩的佳節下午茶吧。</w:t>
      </w:r>
    </w:p>
    <w:p w14:paraId="16E2B3DA" w14:textId="77777777" w:rsidR="00D77B3A" w:rsidRDefault="00D77B3A" w:rsidP="006C418B">
      <w:pPr>
        <w:spacing w:after="0" w:line="240" w:lineRule="auto"/>
        <w:rPr>
          <w:b/>
          <w:bCs/>
        </w:rPr>
      </w:pPr>
    </w:p>
    <w:p w14:paraId="2FF8DFB5" w14:textId="45102185" w:rsidR="00060CA4" w:rsidRPr="001F4F72" w:rsidRDefault="001F4F72" w:rsidP="006C418B">
      <w:pPr>
        <w:spacing w:after="0" w:line="240" w:lineRule="auto"/>
        <w:rPr>
          <w:b/>
          <w:bCs/>
        </w:rPr>
      </w:pPr>
      <w:r w:rsidRPr="001F4F72">
        <w:rPr>
          <w:b/>
          <w:bCs/>
        </w:rPr>
        <w:t>Nagomi Winter Afternoon Tea</w:t>
      </w:r>
    </w:p>
    <w:p w14:paraId="73AE6C3B" w14:textId="59CB7071" w:rsidR="0033292A" w:rsidRDefault="0026176F" w:rsidP="006C418B">
      <w:pPr>
        <w:spacing w:after="0" w:line="240" w:lineRule="auto"/>
      </w:pPr>
      <w:r>
        <w:t>Treat yourself and your loved one to a Japanese</w:t>
      </w:r>
      <w:r w:rsidR="0033292A">
        <w:t xml:space="preserve"> afternoon tea dusted with festive magic</w:t>
      </w:r>
      <w:r w:rsidR="00E57461">
        <w:rPr>
          <w:rFonts w:hint="eastAsia"/>
        </w:rPr>
        <w:t xml:space="preserve"> </w:t>
      </w:r>
      <w:r w:rsidR="00E57461">
        <w:t>at</w:t>
      </w:r>
      <w:r w:rsidR="005D060E">
        <w:t xml:space="preserve"> the Hotel Okura Macau</w:t>
      </w:r>
      <w:r w:rsidR="0033292A">
        <w:t xml:space="preserve">. </w:t>
      </w:r>
    </w:p>
    <w:p w14:paraId="5CEC6EDE" w14:textId="77777777" w:rsidR="001F4F72" w:rsidRDefault="001F4F72" w:rsidP="006C418B">
      <w:pPr>
        <w:spacing w:after="0" w:line="240" w:lineRule="auto"/>
      </w:pPr>
    </w:p>
    <w:p w14:paraId="691E5B2C" w14:textId="615E4409" w:rsidR="001C5304" w:rsidRPr="00291D70" w:rsidRDefault="001C5304" w:rsidP="006C418B">
      <w:pPr>
        <w:spacing w:after="0" w:line="240" w:lineRule="auto"/>
        <w:rPr>
          <w:b/>
          <w:bCs/>
          <w:lang w:eastAsia="zh-CN"/>
        </w:rPr>
      </w:pPr>
      <w:proofErr w:type="gramStart"/>
      <w:r w:rsidRPr="001C5304">
        <w:rPr>
          <w:rFonts w:ascii="DengXian" w:eastAsia="DengXian" w:hAnsi="DengXian" w:hint="eastAsia"/>
          <w:b/>
          <w:bCs/>
          <w:lang w:eastAsia="zh-CN"/>
        </w:rPr>
        <w:t>奈</w:t>
      </w:r>
      <w:proofErr w:type="gramEnd"/>
      <w:r w:rsidRPr="001C5304">
        <w:rPr>
          <w:rFonts w:ascii="DengXian" w:eastAsia="DengXian" w:hAnsi="DengXian" w:hint="eastAsia"/>
          <w:b/>
          <w:bCs/>
          <w:lang w:eastAsia="zh-CN"/>
        </w:rPr>
        <w:t>和美</w:t>
      </w:r>
      <w:r w:rsidRPr="001C5304">
        <w:rPr>
          <w:rFonts w:ascii="DengXian" w:eastAsia="DengXian" w:hAnsi="DengXian"/>
          <w:b/>
          <w:bCs/>
          <w:lang w:eastAsia="zh-CN"/>
        </w:rPr>
        <w:t>欢悦冬日下午茶</w:t>
      </w:r>
    </w:p>
    <w:p w14:paraId="4C9C8ACA" w14:textId="25603A61" w:rsidR="001C5304" w:rsidRDefault="001C5304" w:rsidP="006C418B">
      <w:pPr>
        <w:spacing w:after="0" w:line="240" w:lineRule="auto"/>
        <w:rPr>
          <w:rFonts w:ascii="DengXian" w:eastAsia="PMingLiU" w:hAnsi="DengXian"/>
        </w:rPr>
      </w:pPr>
      <w:r w:rsidRPr="001C5304">
        <w:rPr>
          <w:rFonts w:ascii="DengXian" w:eastAsia="DengXian" w:hAnsi="DengXian"/>
          <w:lang w:eastAsia="zh-CN"/>
        </w:rPr>
        <w:t>浓浓的冬日情怀弥漫澳门大仓酒店，与最爱来品尝一席糅合经典圣诞风味与日式优雅细腻的佳节下午茶吧。</w:t>
      </w:r>
    </w:p>
    <w:p w14:paraId="1287BE57" w14:textId="77777777" w:rsidR="001C5304" w:rsidRDefault="001C5304" w:rsidP="006C418B">
      <w:pPr>
        <w:spacing w:after="0" w:line="240" w:lineRule="auto"/>
      </w:pPr>
    </w:p>
    <w:p w14:paraId="4BC1E942" w14:textId="77777777" w:rsidR="001C5304" w:rsidRDefault="001C5304" w:rsidP="006C418B">
      <w:pPr>
        <w:spacing w:after="0" w:line="240" w:lineRule="auto"/>
      </w:pPr>
    </w:p>
    <w:p w14:paraId="50B6E3D8" w14:textId="0699625E" w:rsidR="001F4F72" w:rsidRDefault="00DE1E11" w:rsidP="006C418B">
      <w:pPr>
        <w:spacing w:after="0" w:line="240" w:lineRule="auto"/>
      </w:pPr>
      <w:r>
        <w:rPr>
          <w:highlight w:val="yellow"/>
        </w:rPr>
        <w:t xml:space="preserve">Long </w:t>
      </w:r>
      <w:r w:rsidR="001F4F72" w:rsidRPr="001F4F72">
        <w:rPr>
          <w:highlight w:val="yellow"/>
        </w:rPr>
        <w:t>version:</w:t>
      </w:r>
    </w:p>
    <w:p w14:paraId="623776A3" w14:textId="607ECC1E" w:rsidR="001138DC" w:rsidRPr="006C418B" w:rsidRDefault="006C418B" w:rsidP="006C418B">
      <w:pPr>
        <w:spacing w:after="0" w:line="240" w:lineRule="auto"/>
        <w:rPr>
          <w:rFonts w:ascii="Microsoft JhengHei" w:eastAsia="Microsoft JhengHei" w:hAnsi="Microsoft JhengHei"/>
          <w:b/>
          <w:bCs/>
        </w:rPr>
      </w:pPr>
      <w:proofErr w:type="gramStart"/>
      <w:r w:rsidRPr="006C418B">
        <w:rPr>
          <w:rFonts w:ascii="Microsoft JhengHei" w:eastAsia="Microsoft JhengHei" w:hAnsi="Microsoft JhengHei" w:hint="eastAsia"/>
          <w:b/>
          <w:bCs/>
        </w:rPr>
        <w:t>奈</w:t>
      </w:r>
      <w:proofErr w:type="gramEnd"/>
      <w:r w:rsidRPr="006C418B">
        <w:rPr>
          <w:rFonts w:ascii="Microsoft JhengHei" w:eastAsia="Microsoft JhengHei" w:hAnsi="Microsoft JhengHei" w:hint="eastAsia"/>
          <w:b/>
          <w:bCs/>
        </w:rPr>
        <w:t>和美</w:t>
      </w:r>
      <w:r w:rsidR="001138DC" w:rsidRPr="006C418B">
        <w:rPr>
          <w:rFonts w:ascii="Microsoft JhengHei" w:eastAsia="Microsoft JhengHei" w:hAnsi="Microsoft JhengHei" w:hint="eastAsia"/>
          <w:b/>
          <w:bCs/>
        </w:rPr>
        <w:t>歡悅冬日下午茶</w:t>
      </w:r>
    </w:p>
    <w:p w14:paraId="5AADCFDE" w14:textId="73899F1B" w:rsidR="006C418B" w:rsidRPr="006C418B" w:rsidRDefault="006C418B" w:rsidP="006C418B">
      <w:pPr>
        <w:spacing w:after="0" w:line="240" w:lineRule="auto"/>
        <w:rPr>
          <w:rFonts w:ascii="Microsoft JhengHei" w:eastAsia="Microsoft JhengHei" w:hAnsi="Microsoft JhengHei"/>
          <w:b/>
          <w:bCs/>
        </w:rPr>
      </w:pPr>
      <w:proofErr w:type="gramStart"/>
      <w:r w:rsidRPr="006C418B">
        <w:rPr>
          <w:rFonts w:ascii="Microsoft JhengHei" w:eastAsia="Microsoft JhengHei" w:hAnsi="Microsoft JhengHei" w:hint="eastAsia"/>
          <w:b/>
          <w:bCs/>
        </w:rPr>
        <w:t>奈</w:t>
      </w:r>
      <w:proofErr w:type="gramEnd"/>
      <w:r w:rsidRPr="006C418B">
        <w:rPr>
          <w:rFonts w:ascii="Microsoft JhengHei" w:eastAsia="Microsoft JhengHei" w:hAnsi="Microsoft JhengHei" w:hint="eastAsia"/>
          <w:b/>
          <w:bCs/>
        </w:rPr>
        <w:t>和美</w:t>
      </w:r>
    </w:p>
    <w:p w14:paraId="67A5F838" w14:textId="00DD3836" w:rsidR="006C418B" w:rsidRPr="006C418B" w:rsidRDefault="006C418B" w:rsidP="006C418B">
      <w:pPr>
        <w:spacing w:after="0" w:line="240" w:lineRule="auto"/>
        <w:rPr>
          <w:rFonts w:ascii="Microsoft JhengHei" w:eastAsia="Microsoft JhengHei" w:hAnsi="Microsoft JhengHei"/>
          <w:b/>
          <w:bCs/>
        </w:rPr>
      </w:pPr>
      <w:r w:rsidRPr="006C418B">
        <w:rPr>
          <w:rFonts w:ascii="Microsoft JhengHei" w:eastAsia="Microsoft JhengHei" w:hAnsi="Microsoft JhengHei"/>
          <w:b/>
          <w:bCs/>
        </w:rPr>
        <w:t>2025</w:t>
      </w:r>
      <w:r w:rsidRPr="006C418B">
        <w:rPr>
          <w:rFonts w:ascii="Microsoft JhengHei" w:eastAsia="Microsoft JhengHei" w:hAnsi="Microsoft JhengHei" w:hint="eastAsia"/>
          <w:b/>
          <w:bCs/>
        </w:rPr>
        <w:t>年12月1日至2026年1月4日</w:t>
      </w:r>
    </w:p>
    <w:p w14:paraId="3AF9D41C" w14:textId="77777777" w:rsidR="006C418B" w:rsidRPr="006C418B" w:rsidRDefault="006C418B" w:rsidP="006C418B">
      <w:pPr>
        <w:spacing w:after="0" w:line="240" w:lineRule="auto"/>
        <w:rPr>
          <w:rFonts w:ascii="Microsoft JhengHei" w:eastAsia="Microsoft JhengHei" w:hAnsi="Microsoft JhengHei" w:hint="eastAsia"/>
          <w:b/>
          <w:bCs/>
          <w:lang w:eastAsia="zh-CN"/>
        </w:rPr>
      </w:pPr>
    </w:p>
    <w:p w14:paraId="04CF2EF3" w14:textId="2702DAED" w:rsidR="001138DC" w:rsidRDefault="001138DC" w:rsidP="006C418B">
      <w:pPr>
        <w:spacing w:after="0" w:line="240" w:lineRule="auto"/>
        <w:rPr>
          <w:rFonts w:ascii="Microsoft JhengHei" w:eastAsia="Microsoft JhengHei" w:hAnsi="Microsoft JhengHei"/>
        </w:rPr>
      </w:pPr>
      <w:r w:rsidRPr="006C418B">
        <w:rPr>
          <w:rFonts w:ascii="Microsoft JhengHei" w:eastAsia="Microsoft JhengHei" w:hAnsi="Microsoft JhengHei" w:hint="eastAsia"/>
        </w:rPr>
        <w:t>濃濃的冬日情懷彌漫澳門大倉酒店。一席暖心的佳節下午茶，為經典的甜點如</w:t>
      </w:r>
      <w:proofErr w:type="gramStart"/>
      <w:r w:rsidRPr="006C418B">
        <w:rPr>
          <w:rFonts w:ascii="Microsoft JhengHei" w:eastAsia="Microsoft JhengHei" w:hAnsi="Microsoft JhengHei" w:hint="eastAsia"/>
        </w:rPr>
        <w:t>聖誕卷</w:t>
      </w:r>
      <w:proofErr w:type="gramEnd"/>
      <w:r w:rsidRPr="006C418B">
        <w:rPr>
          <w:rFonts w:ascii="Microsoft JhengHei" w:eastAsia="Microsoft JhengHei" w:hAnsi="Microsoft JhengHei" w:hint="eastAsia"/>
        </w:rPr>
        <w:t>、樹幹蛋糕等帶來和風詮釋，且造型精緻吸</w:t>
      </w:r>
      <w:proofErr w:type="gramStart"/>
      <w:r w:rsidRPr="006C418B">
        <w:rPr>
          <w:rFonts w:ascii="Microsoft JhengHei" w:eastAsia="Microsoft JhengHei" w:hAnsi="Microsoft JhengHei" w:hint="eastAsia"/>
        </w:rPr>
        <w:t>睛</w:t>
      </w:r>
      <w:proofErr w:type="gramEnd"/>
      <w:r w:rsidRPr="006C418B">
        <w:rPr>
          <w:rFonts w:ascii="Microsoft JhengHei" w:eastAsia="Microsoft JhengHei" w:hAnsi="Microsoft JhengHei" w:hint="eastAsia"/>
        </w:rPr>
        <w:t>。一系列</w:t>
      </w:r>
      <w:proofErr w:type="gramStart"/>
      <w:r w:rsidRPr="006C418B">
        <w:rPr>
          <w:rFonts w:ascii="Microsoft JhengHei" w:eastAsia="Microsoft JhengHei" w:hAnsi="Microsoft JhengHei" w:hint="eastAsia"/>
        </w:rPr>
        <w:t>鹹</w:t>
      </w:r>
      <w:proofErr w:type="gramEnd"/>
      <w:r w:rsidRPr="006C418B">
        <w:rPr>
          <w:rFonts w:ascii="Microsoft JhengHei" w:eastAsia="Microsoft JhengHei" w:hAnsi="Microsoft JhengHei" w:hint="eastAsia"/>
        </w:rPr>
        <w:t>點更選用空運抵澳的日本優質海膽，</w:t>
      </w:r>
      <w:proofErr w:type="gramStart"/>
      <w:r w:rsidRPr="006C418B">
        <w:rPr>
          <w:rFonts w:ascii="Microsoft JhengHei" w:eastAsia="Microsoft JhengHei" w:hAnsi="Microsoft JhengHei" w:hint="eastAsia"/>
        </w:rPr>
        <w:t>柔滑</w:t>
      </w:r>
      <w:r w:rsidRPr="006C418B">
        <w:rPr>
          <w:rFonts w:ascii="Microsoft JhengHei" w:eastAsia="Microsoft JhengHei" w:hAnsi="Microsoft JhengHei"/>
        </w:rPr>
        <w:t>鮮甜</w:t>
      </w:r>
      <w:proofErr w:type="gramEnd"/>
      <w:r w:rsidRPr="006C418B">
        <w:rPr>
          <w:rFonts w:ascii="Microsoft JhengHei" w:eastAsia="Microsoft JhengHei" w:hAnsi="Microsoft JhengHei"/>
        </w:rPr>
        <w:t>的海膽與海水的微</w:t>
      </w:r>
      <w:proofErr w:type="gramStart"/>
      <w:r w:rsidRPr="006C418B">
        <w:rPr>
          <w:rFonts w:ascii="Microsoft JhengHei" w:eastAsia="Microsoft JhengHei" w:hAnsi="Microsoft JhengHei"/>
        </w:rPr>
        <w:t>鹹</w:t>
      </w:r>
      <w:proofErr w:type="gramEnd"/>
      <w:r w:rsidRPr="006C418B">
        <w:rPr>
          <w:rFonts w:ascii="Microsoft JhengHei" w:eastAsia="Microsoft JhengHei" w:hAnsi="Microsoft JhengHei" w:hint="eastAsia"/>
        </w:rPr>
        <w:t>交織，在味蕾上綻放</w:t>
      </w:r>
      <w:proofErr w:type="gramStart"/>
      <w:r w:rsidRPr="006C418B">
        <w:rPr>
          <w:rFonts w:ascii="Microsoft JhengHei" w:eastAsia="Microsoft JhengHei" w:hAnsi="Microsoft JhengHei" w:hint="eastAsia"/>
        </w:rPr>
        <w:t>矜</w:t>
      </w:r>
      <w:proofErr w:type="gramEnd"/>
      <w:r w:rsidRPr="006C418B">
        <w:rPr>
          <w:rFonts w:ascii="Microsoft JhengHei" w:eastAsia="Microsoft JhengHei" w:hAnsi="Microsoft JhengHei" w:hint="eastAsia"/>
        </w:rPr>
        <w:t>貴滋味。</w:t>
      </w:r>
    </w:p>
    <w:p w14:paraId="4FB8FBE6" w14:textId="77777777" w:rsidR="006C418B" w:rsidRPr="006C418B" w:rsidRDefault="006C418B" w:rsidP="006C418B">
      <w:pPr>
        <w:spacing w:after="0" w:line="240" w:lineRule="auto"/>
        <w:rPr>
          <w:rFonts w:ascii="Microsoft JhengHei" w:eastAsia="Microsoft JhengHei" w:hAnsi="Microsoft JhengHei" w:hint="eastAsia"/>
        </w:rPr>
      </w:pPr>
    </w:p>
    <w:p w14:paraId="1B48CAB0" w14:textId="77777777" w:rsidR="001138DC" w:rsidRPr="006C418B" w:rsidRDefault="001138DC" w:rsidP="006C418B">
      <w:pPr>
        <w:spacing w:after="0" w:line="240" w:lineRule="auto"/>
        <w:rPr>
          <w:rFonts w:ascii="Microsoft JhengHei" w:eastAsia="Microsoft JhengHei" w:hAnsi="Microsoft JhengHei"/>
        </w:rPr>
      </w:pPr>
      <w:r w:rsidRPr="006C418B">
        <w:rPr>
          <w:rFonts w:ascii="Microsoft JhengHei" w:eastAsia="Microsoft JhengHei" w:hAnsi="Microsoft JhengHei" w:hint="eastAsia"/>
        </w:rPr>
        <w:t>沉醉於佳節的歡悅美意之中，與最愛來品嚐一席糅合</w:t>
      </w:r>
      <w:r w:rsidRPr="006C418B">
        <w:rPr>
          <w:rFonts w:ascii="Microsoft JhengHei" w:eastAsia="Microsoft JhengHei" w:hAnsi="Microsoft JhengHei" w:hint="eastAsia"/>
          <w:lang w:eastAsia="zh-HK"/>
        </w:rPr>
        <w:t>經典聖誕風味與</w:t>
      </w:r>
      <w:r w:rsidRPr="006C418B">
        <w:rPr>
          <w:rFonts w:ascii="Microsoft JhengHei" w:eastAsia="Microsoft JhengHei" w:hAnsi="Microsoft JhengHei" w:hint="eastAsia"/>
        </w:rPr>
        <w:t>日式優雅細膩的期間限定下午茶吧。</w:t>
      </w:r>
    </w:p>
    <w:p w14:paraId="3CD3E0E2" w14:textId="77777777" w:rsidR="006C418B" w:rsidRPr="006C418B" w:rsidRDefault="006C418B" w:rsidP="006C418B">
      <w:pPr>
        <w:spacing w:after="0" w:line="240" w:lineRule="auto"/>
        <w:rPr>
          <w:rFonts w:ascii="Microsoft JhengHei" w:eastAsia="Microsoft JhengHei" w:hAnsi="Microsoft JhengHei" w:hint="eastAsia"/>
        </w:rPr>
      </w:pPr>
    </w:p>
    <w:p w14:paraId="72EBFC35" w14:textId="0A773D61" w:rsidR="001138DC" w:rsidRDefault="001138DC" w:rsidP="006C418B">
      <w:pPr>
        <w:spacing w:after="0" w:line="240" w:lineRule="auto"/>
        <w:rPr>
          <w:b/>
          <w:bCs/>
        </w:rPr>
      </w:pPr>
      <w:proofErr w:type="gramStart"/>
      <w:r w:rsidRPr="006C418B">
        <w:rPr>
          <w:rFonts w:ascii="Microsoft JhengHei" w:eastAsia="Microsoft JhengHei" w:hAnsi="Microsoft JhengHei" w:hint="eastAsia"/>
          <w:b/>
          <w:bCs/>
        </w:rPr>
        <w:t>奈</w:t>
      </w:r>
      <w:proofErr w:type="gramEnd"/>
      <w:r w:rsidRPr="006C418B">
        <w:rPr>
          <w:rFonts w:ascii="Microsoft JhengHei" w:eastAsia="Microsoft JhengHei" w:hAnsi="Microsoft JhengHei" w:hint="eastAsia"/>
          <w:b/>
          <w:bCs/>
        </w:rPr>
        <w:t>和美歡悅冬日下午茶</w:t>
      </w:r>
    </w:p>
    <w:p w14:paraId="5D7F3FA0" w14:textId="173F67CC" w:rsidR="006C418B" w:rsidRPr="006C418B" w:rsidRDefault="006C418B" w:rsidP="006C418B">
      <w:pPr>
        <w:spacing w:after="0" w:line="240" w:lineRule="auto"/>
        <w:rPr>
          <w:rFonts w:ascii="Microsoft JhengHei" w:eastAsia="Microsoft JhengHei" w:hAnsi="Microsoft JhengHei" w:hint="eastAsia"/>
        </w:rPr>
      </w:pPr>
      <w:r w:rsidRPr="006C418B">
        <w:rPr>
          <w:rFonts w:ascii="Microsoft JhengHei" w:eastAsia="Microsoft JhengHei" w:hAnsi="Microsoft JhengHei" w:hint="eastAsia"/>
        </w:rPr>
        <w:t>價格：澳門元5</w:t>
      </w:r>
      <w:r>
        <w:rPr>
          <w:rFonts w:ascii="Microsoft JhengHei" w:eastAsia="Microsoft JhengHei" w:hAnsi="Microsoft JhengHei" w:hint="eastAsia"/>
        </w:rPr>
        <w:t>9</w:t>
      </w:r>
      <w:r w:rsidRPr="006C418B">
        <w:rPr>
          <w:rFonts w:ascii="Microsoft JhengHei" w:eastAsia="Microsoft JhengHei" w:hAnsi="Microsoft JhengHei" w:hint="eastAsia"/>
        </w:rPr>
        <w:t>8 (兩位用)</w:t>
      </w:r>
    </w:p>
    <w:p w14:paraId="5F709A51" w14:textId="3EC8DF26" w:rsidR="006C418B" w:rsidRDefault="006C418B" w:rsidP="006C418B">
      <w:pPr>
        <w:spacing w:after="0" w:line="240" w:lineRule="auto"/>
        <w:rPr>
          <w:rFonts w:ascii="Microsoft JhengHei" w:eastAsia="Microsoft JhengHei" w:hAnsi="Microsoft JhengHei"/>
        </w:rPr>
      </w:pPr>
      <w:r w:rsidRPr="006C418B">
        <w:rPr>
          <w:rFonts w:ascii="Microsoft JhengHei" w:eastAsia="Microsoft JhengHei" w:hAnsi="Microsoft JhengHei" w:hint="eastAsia"/>
        </w:rPr>
        <w:t>推廣日期：2025年12月1日至2026年1月4日</w:t>
      </w:r>
    </w:p>
    <w:p w14:paraId="75B8B337" w14:textId="1F2EBF60" w:rsidR="006C418B" w:rsidRPr="006C418B" w:rsidRDefault="006C418B" w:rsidP="006C418B">
      <w:pPr>
        <w:spacing w:after="0" w:line="240" w:lineRule="auto"/>
        <w:rPr>
          <w:rFonts w:ascii="Microsoft JhengHei" w:eastAsia="Microsoft JhengHei" w:hAnsi="Microsoft JhengHei" w:hint="eastAsia"/>
        </w:rPr>
      </w:pPr>
      <w:r w:rsidRPr="006C418B">
        <w:rPr>
          <w:rFonts w:ascii="Microsoft JhengHei" w:eastAsia="Microsoft JhengHei" w:hAnsi="Microsoft JhengHei" w:hint="eastAsia"/>
        </w:rPr>
        <w:t>時間：下午2時30分至5時30分</w:t>
      </w:r>
    </w:p>
    <w:p w14:paraId="49C039DE" w14:textId="77777777" w:rsidR="006C418B" w:rsidRPr="006C418B" w:rsidRDefault="006C418B" w:rsidP="006C418B">
      <w:pPr>
        <w:spacing w:after="0" w:line="240" w:lineRule="auto"/>
        <w:rPr>
          <w:rFonts w:ascii="Microsoft JhengHei" w:eastAsia="Microsoft JhengHei" w:hAnsi="Microsoft JhengHei" w:hint="eastAsia"/>
        </w:rPr>
      </w:pPr>
      <w:r w:rsidRPr="006C418B">
        <w:rPr>
          <w:rFonts w:ascii="Microsoft JhengHei" w:eastAsia="Microsoft JhengHei" w:hAnsi="Microsoft JhengHei" w:hint="eastAsia"/>
        </w:rPr>
        <w:t>地點：澳門大倉酒店地下大堂</w:t>
      </w:r>
    </w:p>
    <w:p w14:paraId="6E78E146" w14:textId="77777777" w:rsidR="006C418B" w:rsidRPr="006C418B" w:rsidRDefault="006C418B" w:rsidP="006C418B">
      <w:pPr>
        <w:spacing w:after="0" w:line="240" w:lineRule="auto"/>
        <w:rPr>
          <w:rFonts w:ascii="Microsoft JhengHei" w:eastAsia="Microsoft JhengHei" w:hAnsi="Microsoft JhengHei" w:hint="eastAsia"/>
        </w:rPr>
      </w:pPr>
      <w:proofErr w:type="gramStart"/>
      <w:r w:rsidRPr="006C418B">
        <w:rPr>
          <w:rFonts w:ascii="Microsoft JhengHei" w:eastAsia="Microsoft JhengHei" w:hAnsi="Microsoft JhengHei" w:hint="eastAsia"/>
        </w:rPr>
        <w:t>訂座或</w:t>
      </w:r>
      <w:proofErr w:type="gramEnd"/>
      <w:r w:rsidRPr="006C418B">
        <w:rPr>
          <w:rFonts w:ascii="Microsoft JhengHei" w:eastAsia="Microsoft JhengHei" w:hAnsi="Microsoft JhengHei" w:hint="eastAsia"/>
        </w:rPr>
        <w:t>查詢：+853 8883 5116 / nagomi@hotelokuramacau.com</w:t>
      </w:r>
    </w:p>
    <w:p w14:paraId="2E671C4A" w14:textId="77777777" w:rsidR="006C418B" w:rsidRPr="006C418B" w:rsidRDefault="006C418B" w:rsidP="006C418B">
      <w:pPr>
        <w:spacing w:after="0" w:line="240" w:lineRule="auto"/>
        <w:rPr>
          <w:rFonts w:ascii="Microsoft JhengHei" w:eastAsia="Microsoft JhengHei" w:hAnsi="Microsoft JhengHei"/>
        </w:rPr>
      </w:pPr>
    </w:p>
    <w:p w14:paraId="446E6EB1" w14:textId="77777777" w:rsidR="006C418B" w:rsidRDefault="006C418B" w:rsidP="006C418B">
      <w:pPr>
        <w:spacing w:after="0" w:line="240" w:lineRule="auto"/>
        <w:rPr>
          <w:rFonts w:ascii="Microsoft JhengHei" w:eastAsia="Microsoft JhengHei" w:hAnsi="Microsoft JhengHei"/>
        </w:rPr>
      </w:pPr>
      <w:r w:rsidRPr="006C418B">
        <w:rPr>
          <w:rFonts w:ascii="Microsoft JhengHei" w:eastAsia="Microsoft JhengHei" w:hAnsi="Microsoft JhengHei" w:hint="eastAsia"/>
        </w:rPr>
        <w:t>條款及細則</w:t>
      </w:r>
    </w:p>
    <w:p w14:paraId="1959D75B" w14:textId="77777777" w:rsidR="006C418B" w:rsidRPr="006C418B" w:rsidRDefault="006C418B" w:rsidP="006C418B">
      <w:pPr>
        <w:pStyle w:val="ListParagraph"/>
        <w:numPr>
          <w:ilvl w:val="0"/>
          <w:numId w:val="3"/>
        </w:numPr>
        <w:spacing w:after="0" w:line="240" w:lineRule="auto"/>
        <w:rPr>
          <w:rFonts w:ascii="Microsoft JhengHei" w:eastAsia="Microsoft JhengHei" w:hAnsi="Microsoft JhengHei" w:hint="eastAsia"/>
        </w:rPr>
      </w:pPr>
      <w:r w:rsidRPr="006C418B">
        <w:rPr>
          <w:rFonts w:ascii="Microsoft JhengHei" w:eastAsia="Microsoft JhengHei" w:hAnsi="Microsoft JhengHei" w:hint="eastAsia"/>
        </w:rPr>
        <w:t>價格須附加10%服務費及5%政府稅。</w:t>
      </w:r>
    </w:p>
    <w:p w14:paraId="00DF9AA7" w14:textId="26A789AA" w:rsidR="006C418B" w:rsidRPr="006C418B" w:rsidRDefault="006C418B" w:rsidP="006C418B">
      <w:pPr>
        <w:pStyle w:val="ListParagraph"/>
        <w:numPr>
          <w:ilvl w:val="0"/>
          <w:numId w:val="3"/>
        </w:numPr>
        <w:spacing w:after="0" w:line="240" w:lineRule="auto"/>
        <w:rPr>
          <w:rFonts w:ascii="Microsoft JhengHei" w:eastAsia="Microsoft JhengHei" w:hAnsi="Microsoft JhengHei"/>
        </w:rPr>
      </w:pPr>
      <w:r w:rsidRPr="006C418B">
        <w:rPr>
          <w:rFonts w:ascii="Microsoft JhengHei" w:eastAsia="Microsoft JhengHei" w:hAnsi="Microsoft JhengHei" w:hint="eastAsia"/>
        </w:rPr>
        <w:t>受條款及細則約束。</w:t>
      </w:r>
      <w:r w:rsidRPr="006C418B">
        <w:rPr>
          <w:rFonts w:ascii="Microsoft JhengHei" w:eastAsia="Microsoft JhengHei" w:hAnsi="Microsoft JhengHei"/>
        </w:rPr>
        <w:br w:type="page"/>
      </w:r>
    </w:p>
    <w:p w14:paraId="1743E346" w14:textId="2FEF0D57" w:rsidR="00F3093E" w:rsidRDefault="00F3093E" w:rsidP="006C418B">
      <w:pPr>
        <w:spacing w:after="0" w:line="240" w:lineRule="auto"/>
        <w:rPr>
          <w:b/>
          <w:bCs/>
        </w:rPr>
      </w:pPr>
      <w:r w:rsidRPr="001F4F72">
        <w:rPr>
          <w:b/>
          <w:bCs/>
        </w:rPr>
        <w:lastRenderedPageBreak/>
        <w:t>Nagomi Winter Afternoon Tea</w:t>
      </w:r>
    </w:p>
    <w:p w14:paraId="72AFE8BA" w14:textId="22C35A82" w:rsidR="006C418B" w:rsidRDefault="006C418B" w:rsidP="006C418B">
      <w:pPr>
        <w:spacing w:after="0" w:line="240" w:lineRule="auto"/>
        <w:rPr>
          <w:b/>
          <w:bCs/>
        </w:rPr>
      </w:pPr>
      <w:r w:rsidRPr="001F4F72">
        <w:rPr>
          <w:b/>
          <w:bCs/>
        </w:rPr>
        <w:t>Nagomi</w:t>
      </w:r>
    </w:p>
    <w:p w14:paraId="67A86940" w14:textId="0FCA075A" w:rsidR="006C418B" w:rsidRDefault="006C418B" w:rsidP="006C418B">
      <w:pPr>
        <w:spacing w:after="0" w:line="240" w:lineRule="auto"/>
        <w:rPr>
          <w:b/>
          <w:bCs/>
        </w:rPr>
      </w:pPr>
      <w:r>
        <w:rPr>
          <w:rFonts w:hint="eastAsia"/>
          <w:b/>
          <w:bCs/>
        </w:rPr>
        <w:t xml:space="preserve">December 1, </w:t>
      </w:r>
      <w:proofErr w:type="gramStart"/>
      <w:r>
        <w:rPr>
          <w:rFonts w:hint="eastAsia"/>
          <w:b/>
          <w:bCs/>
        </w:rPr>
        <w:t>2025</w:t>
      </w:r>
      <w:proofErr w:type="gramEnd"/>
      <w:r>
        <w:rPr>
          <w:rFonts w:hint="eastAsia"/>
          <w:b/>
          <w:bCs/>
        </w:rPr>
        <w:t xml:space="preserve"> to January 4, 2026</w:t>
      </w:r>
    </w:p>
    <w:p w14:paraId="1E10E6AF" w14:textId="77777777" w:rsidR="006C418B" w:rsidRPr="001F4F72" w:rsidRDefault="006C418B" w:rsidP="006C418B">
      <w:pPr>
        <w:spacing w:after="0" w:line="240" w:lineRule="auto"/>
        <w:rPr>
          <w:rFonts w:hint="eastAsia"/>
          <w:b/>
          <w:bCs/>
        </w:rPr>
      </w:pPr>
    </w:p>
    <w:p w14:paraId="6CECBA60" w14:textId="3395897E" w:rsidR="001F4F72" w:rsidRDefault="006B7574" w:rsidP="006C418B">
      <w:pPr>
        <w:spacing w:after="0" w:line="240" w:lineRule="auto"/>
      </w:pPr>
      <w:r>
        <w:t xml:space="preserve">The spirit of Christmas comes alive at the Hotel Okura Macau. </w:t>
      </w:r>
      <w:r w:rsidR="00CE32D5">
        <w:t xml:space="preserve">Yule log cake, gingerbread and more classic treats are elevated with </w:t>
      </w:r>
      <w:r w:rsidR="00757455">
        <w:t xml:space="preserve">Japanese flavors and </w:t>
      </w:r>
      <w:proofErr w:type="gramStart"/>
      <w:r w:rsidR="00757455">
        <w:t>artistry, and</w:t>
      </w:r>
      <w:proofErr w:type="gramEnd"/>
      <w:r w:rsidR="00757455">
        <w:t xml:space="preserve"> dusted with festive magic. </w:t>
      </w:r>
      <w:r w:rsidR="00CD481E">
        <w:t>To add</w:t>
      </w:r>
      <w:r w:rsidR="00DA23B3">
        <w:t xml:space="preserve"> to the indulgence, </w:t>
      </w:r>
      <w:r w:rsidR="00776220">
        <w:t xml:space="preserve">the afternoon tea also features </w:t>
      </w:r>
      <w:r w:rsidR="00DA23B3">
        <w:t>an</w:t>
      </w:r>
      <w:r w:rsidR="00757455">
        <w:t xml:space="preserve"> array of savory bites </w:t>
      </w:r>
      <w:r w:rsidR="00776220">
        <w:t xml:space="preserve">spotlighting </w:t>
      </w:r>
      <w:r w:rsidR="00757455">
        <w:t>luxuriously cream</w:t>
      </w:r>
      <w:r w:rsidR="00A32E69">
        <w:t>y</w:t>
      </w:r>
      <w:r w:rsidR="00757455">
        <w:t xml:space="preserve"> sea urchin</w:t>
      </w:r>
      <w:r w:rsidR="00B90341">
        <w:t xml:space="preserve"> flown in</w:t>
      </w:r>
      <w:r w:rsidR="00A32E69">
        <w:t xml:space="preserve"> </w:t>
      </w:r>
      <w:r w:rsidR="005B69DC">
        <w:t xml:space="preserve">from Japan. </w:t>
      </w:r>
    </w:p>
    <w:p w14:paraId="6EC6CFA4" w14:textId="77777777" w:rsidR="006C418B" w:rsidRDefault="006C418B" w:rsidP="006C418B">
      <w:pPr>
        <w:spacing w:after="0" w:line="240" w:lineRule="auto"/>
      </w:pPr>
    </w:p>
    <w:p w14:paraId="1E3F96E0" w14:textId="01510E03" w:rsidR="00CE32D5" w:rsidRPr="005B5DDF" w:rsidRDefault="00283F77" w:rsidP="006C418B">
      <w:pPr>
        <w:spacing w:after="0" w:line="240" w:lineRule="auto"/>
        <w:rPr>
          <w:rFonts w:cstheme="minorHAnsi"/>
        </w:rPr>
      </w:pPr>
      <w:r>
        <w:rPr>
          <w:rFonts w:cstheme="minorHAnsi"/>
        </w:rPr>
        <w:t>Share this experience with your</w:t>
      </w:r>
      <w:r w:rsidR="00CE32D5" w:rsidRPr="005B5DDF">
        <w:rPr>
          <w:rFonts w:cstheme="minorHAnsi"/>
        </w:rPr>
        <w:t xml:space="preserve"> loved ones and dive into </w:t>
      </w:r>
      <w:r w:rsidR="00E23993">
        <w:rPr>
          <w:rFonts w:cstheme="minorHAnsi"/>
        </w:rPr>
        <w:t>our</w:t>
      </w:r>
      <w:r w:rsidR="00CE32D5" w:rsidRPr="005B5DDF">
        <w:rPr>
          <w:rFonts w:cstheme="minorHAnsi"/>
        </w:rPr>
        <w:t xml:space="preserve"> enticing </w:t>
      </w:r>
      <w:r w:rsidR="00CE32D5">
        <w:rPr>
          <w:rFonts w:cstheme="minorHAnsi"/>
        </w:rPr>
        <w:t xml:space="preserve">selection </w:t>
      </w:r>
      <w:r w:rsidR="00CE32D5" w:rsidRPr="005B5DDF">
        <w:rPr>
          <w:rFonts w:cstheme="minorHAnsi"/>
        </w:rPr>
        <w:t xml:space="preserve">inspired by </w:t>
      </w:r>
      <w:r w:rsidR="00CE32D5">
        <w:rPr>
          <w:rFonts w:cstheme="minorHAnsi"/>
        </w:rPr>
        <w:t>the season of joy</w:t>
      </w:r>
      <w:r w:rsidR="00CE32D5" w:rsidRPr="005B5DDF">
        <w:rPr>
          <w:rFonts w:cstheme="minorHAnsi"/>
        </w:rPr>
        <w:t xml:space="preserve">. </w:t>
      </w:r>
    </w:p>
    <w:p w14:paraId="7DB7C524" w14:textId="77777777" w:rsidR="006C418B" w:rsidRDefault="006C418B" w:rsidP="006C418B">
      <w:pPr>
        <w:spacing w:after="0" w:line="240" w:lineRule="auto"/>
        <w:rPr>
          <w:b/>
          <w:bCs/>
        </w:rPr>
      </w:pPr>
    </w:p>
    <w:p w14:paraId="4FE0205B" w14:textId="07D281AB" w:rsidR="006C418B" w:rsidRDefault="007C09A9" w:rsidP="006C418B">
      <w:pPr>
        <w:spacing w:after="0" w:line="240" w:lineRule="auto"/>
        <w:rPr>
          <w:b/>
          <w:bCs/>
        </w:rPr>
      </w:pPr>
      <w:r w:rsidRPr="001F4F72">
        <w:rPr>
          <w:b/>
          <w:bCs/>
        </w:rPr>
        <w:t>Nagomi Winter Afternoon Tea</w:t>
      </w:r>
    </w:p>
    <w:p w14:paraId="58D8AE45" w14:textId="77777777" w:rsidR="006C418B" w:rsidRDefault="006C418B" w:rsidP="006C418B">
      <w:pPr>
        <w:spacing w:after="0" w:line="240" w:lineRule="auto"/>
      </w:pPr>
      <w:r w:rsidRPr="006C418B">
        <w:t xml:space="preserve">Price: MOP598 for two </w:t>
      </w:r>
      <w:proofErr w:type="gramStart"/>
      <w:r w:rsidRPr="006C418B">
        <w:t>persons</w:t>
      </w:r>
      <w:proofErr w:type="gramEnd"/>
    </w:p>
    <w:p w14:paraId="7344F8E7" w14:textId="11FB8DFD" w:rsidR="006C418B" w:rsidRPr="006C418B" w:rsidRDefault="006C418B" w:rsidP="006C418B">
      <w:pPr>
        <w:spacing w:after="0" w:line="240" w:lineRule="auto"/>
      </w:pPr>
      <w:r>
        <w:rPr>
          <w:rFonts w:hint="eastAsia"/>
        </w:rPr>
        <w:t xml:space="preserve">Promotion period: </w:t>
      </w:r>
      <w:r w:rsidRPr="006C418B">
        <w:t>December 1, 2025 to January 4, 2026</w:t>
      </w:r>
      <w:r w:rsidRPr="006C418B">
        <w:br/>
        <w:t>Time: 2:30pm-5:30pm</w:t>
      </w:r>
      <w:r w:rsidRPr="006C418B">
        <w:br/>
        <w:t>Location:  Hotel Okura Macau Lobby on G/F </w:t>
      </w:r>
      <w:r w:rsidRPr="006C418B">
        <w:br/>
        <w:t>Reservations or Enquiries: </w:t>
      </w:r>
      <w:hyperlink r:id="rId5" w:history="1">
        <w:r w:rsidRPr="006C418B">
          <w:rPr>
            <w:rStyle w:val="Hyperlink"/>
          </w:rPr>
          <w:t>+853 8883 5116</w:t>
        </w:r>
      </w:hyperlink>
      <w:r w:rsidRPr="006C418B">
        <w:t> / </w:t>
      </w:r>
      <w:hyperlink r:id="rId6" w:history="1">
        <w:r w:rsidRPr="006C418B">
          <w:rPr>
            <w:rStyle w:val="Hyperlink"/>
          </w:rPr>
          <w:t>nagomi@hotelokuramacau.com</w:t>
        </w:r>
      </w:hyperlink>
    </w:p>
    <w:p w14:paraId="03308DCA" w14:textId="77777777" w:rsidR="00102379" w:rsidRDefault="00102379" w:rsidP="006C418B">
      <w:pPr>
        <w:spacing w:after="0" w:line="240" w:lineRule="auto"/>
        <w:rPr>
          <w:rFonts w:ascii="DengXian" w:eastAsia="PMingLiU" w:hAnsi="DengXian"/>
          <w:b/>
          <w:bCs/>
        </w:rPr>
      </w:pPr>
    </w:p>
    <w:p w14:paraId="3B7900A3" w14:textId="77777777" w:rsidR="006C418B" w:rsidRPr="006C418B" w:rsidRDefault="006C418B" w:rsidP="006C418B">
      <w:pPr>
        <w:spacing w:after="0" w:line="240" w:lineRule="auto"/>
      </w:pPr>
      <w:r w:rsidRPr="006C418B">
        <w:t>Terms &amp; Conditions</w:t>
      </w:r>
    </w:p>
    <w:p w14:paraId="61AD1E43" w14:textId="77777777" w:rsidR="006C418B" w:rsidRPr="006C418B" w:rsidRDefault="006C418B" w:rsidP="006C418B">
      <w:pPr>
        <w:pStyle w:val="ListParagraph"/>
        <w:numPr>
          <w:ilvl w:val="0"/>
          <w:numId w:val="2"/>
        </w:numPr>
        <w:spacing w:after="0" w:line="240" w:lineRule="auto"/>
      </w:pPr>
      <w:r w:rsidRPr="006C418B">
        <w:t>All prices are subject to a 10% service charge and 5% government tax.</w:t>
      </w:r>
    </w:p>
    <w:p w14:paraId="70B60AA9" w14:textId="496ECF59" w:rsidR="006C418B" w:rsidRPr="006C418B" w:rsidRDefault="006C418B" w:rsidP="006C418B">
      <w:pPr>
        <w:pStyle w:val="ListParagraph"/>
        <w:numPr>
          <w:ilvl w:val="0"/>
          <w:numId w:val="2"/>
        </w:numPr>
        <w:spacing w:after="0" w:line="240" w:lineRule="auto"/>
      </w:pPr>
      <w:r w:rsidRPr="006C418B">
        <w:t xml:space="preserve">Terms and conditions apply. </w:t>
      </w:r>
      <w:hyperlink r:id="rId7" w:tgtFrame="_blank" w:history="1">
        <w:r w:rsidRPr="006C418B">
          <w:br/>
        </w:r>
      </w:hyperlink>
    </w:p>
    <w:p w14:paraId="024D24C9" w14:textId="77777777" w:rsidR="006C418B" w:rsidRDefault="006C418B" w:rsidP="006C418B">
      <w:pPr>
        <w:spacing w:after="0" w:line="240" w:lineRule="auto"/>
        <w:rPr>
          <w:rFonts w:ascii="DengXian" w:eastAsia="PMingLiU" w:hAnsi="DengXian"/>
          <w:b/>
          <w:bCs/>
        </w:rPr>
      </w:pPr>
    </w:p>
    <w:p w14:paraId="4644E629" w14:textId="46D08FDF" w:rsidR="00E1319E" w:rsidRDefault="00E1319E" w:rsidP="006C418B">
      <w:pPr>
        <w:spacing w:after="0" w:line="240" w:lineRule="auto"/>
        <w:rPr>
          <w:rFonts w:ascii="DengXian" w:hAnsi="DengXian"/>
          <w:b/>
          <w:bCs/>
        </w:rPr>
      </w:pPr>
      <w:proofErr w:type="gramStart"/>
      <w:r w:rsidRPr="00E1319E">
        <w:rPr>
          <w:rFonts w:ascii="DengXian" w:eastAsia="DengXian" w:hAnsi="DengXian" w:hint="eastAsia"/>
          <w:b/>
          <w:bCs/>
          <w:lang w:eastAsia="zh-CN"/>
        </w:rPr>
        <w:t>奈</w:t>
      </w:r>
      <w:proofErr w:type="gramEnd"/>
      <w:r w:rsidRPr="00E1319E">
        <w:rPr>
          <w:rFonts w:ascii="DengXian" w:eastAsia="DengXian" w:hAnsi="DengXian" w:hint="eastAsia"/>
          <w:b/>
          <w:bCs/>
          <w:lang w:eastAsia="zh-CN"/>
        </w:rPr>
        <w:t>和美</w:t>
      </w:r>
      <w:r w:rsidRPr="00E1319E">
        <w:rPr>
          <w:rFonts w:ascii="DengXian" w:eastAsia="DengXian" w:hAnsi="DengXian"/>
          <w:b/>
          <w:bCs/>
          <w:lang w:eastAsia="zh-CN"/>
        </w:rPr>
        <w:t>欢悦冬日下午茶</w:t>
      </w:r>
    </w:p>
    <w:p w14:paraId="5C423559" w14:textId="4FE39A13" w:rsidR="006C418B" w:rsidRDefault="006C418B" w:rsidP="006C418B">
      <w:pPr>
        <w:spacing w:after="0" w:line="240" w:lineRule="auto"/>
        <w:rPr>
          <w:rFonts w:ascii="DengXian" w:hAnsi="DengXian"/>
          <w:b/>
          <w:bCs/>
        </w:rPr>
      </w:pPr>
      <w:proofErr w:type="gramStart"/>
      <w:r w:rsidRPr="00E1319E">
        <w:rPr>
          <w:rFonts w:ascii="DengXian" w:eastAsia="DengXian" w:hAnsi="DengXian" w:hint="eastAsia"/>
          <w:b/>
          <w:bCs/>
          <w:lang w:eastAsia="zh-CN"/>
        </w:rPr>
        <w:t>奈</w:t>
      </w:r>
      <w:proofErr w:type="gramEnd"/>
      <w:r w:rsidRPr="00E1319E">
        <w:rPr>
          <w:rFonts w:ascii="DengXian" w:eastAsia="DengXian" w:hAnsi="DengXian" w:hint="eastAsia"/>
          <w:b/>
          <w:bCs/>
          <w:lang w:eastAsia="zh-CN"/>
        </w:rPr>
        <w:t>和美</w:t>
      </w:r>
    </w:p>
    <w:p w14:paraId="2568BEA6" w14:textId="77777777" w:rsidR="006C418B" w:rsidRPr="006C418B" w:rsidRDefault="006C418B" w:rsidP="006C418B">
      <w:pPr>
        <w:spacing w:after="0" w:line="240" w:lineRule="auto"/>
        <w:rPr>
          <w:rFonts w:ascii="Microsoft JhengHei" w:eastAsia="Microsoft JhengHei" w:hAnsi="Microsoft JhengHei"/>
          <w:b/>
          <w:bCs/>
        </w:rPr>
      </w:pPr>
      <w:r w:rsidRPr="006C418B">
        <w:rPr>
          <w:rFonts w:ascii="Microsoft JhengHei" w:eastAsia="Microsoft JhengHei" w:hAnsi="Microsoft JhengHei"/>
          <w:b/>
          <w:bCs/>
        </w:rPr>
        <w:t>2025</w:t>
      </w:r>
      <w:r w:rsidRPr="006C418B">
        <w:rPr>
          <w:rFonts w:ascii="Microsoft JhengHei" w:eastAsia="Microsoft JhengHei" w:hAnsi="Microsoft JhengHei" w:hint="eastAsia"/>
          <w:b/>
          <w:bCs/>
        </w:rPr>
        <w:t>年12月1日至2026年1月4日</w:t>
      </w:r>
    </w:p>
    <w:p w14:paraId="6CABFED2" w14:textId="77777777" w:rsidR="006C418B" w:rsidRPr="006C418B" w:rsidRDefault="006C418B" w:rsidP="006C418B">
      <w:pPr>
        <w:spacing w:after="0" w:line="240" w:lineRule="auto"/>
        <w:rPr>
          <w:rFonts w:hint="eastAsia"/>
          <w:b/>
          <w:bCs/>
        </w:rPr>
      </w:pPr>
    </w:p>
    <w:p w14:paraId="5C3E913A" w14:textId="0AC886FC" w:rsidR="00E1319E" w:rsidRDefault="00E1319E" w:rsidP="006C418B">
      <w:pPr>
        <w:spacing w:after="0" w:line="240" w:lineRule="auto"/>
        <w:rPr>
          <w:rFonts w:ascii="DengXian" w:hAnsi="DengXian"/>
        </w:rPr>
      </w:pPr>
      <w:r w:rsidRPr="00E1319E">
        <w:rPr>
          <w:rFonts w:ascii="DengXian" w:eastAsia="DengXian" w:hAnsi="DengXian"/>
          <w:lang w:eastAsia="zh-CN"/>
        </w:rPr>
        <w:t>浓浓的冬日情怀弥漫澳门大仓酒店</w:t>
      </w:r>
      <w:r w:rsidRPr="00E1319E">
        <w:rPr>
          <w:rFonts w:ascii="DengXian" w:eastAsia="DengXian" w:hAnsi="DengXian" w:hint="eastAsia"/>
          <w:lang w:eastAsia="zh-CN"/>
        </w:rPr>
        <w:t>。</w:t>
      </w:r>
      <w:r w:rsidRPr="00E1319E">
        <w:rPr>
          <w:rFonts w:ascii="DengXian" w:eastAsia="DengXian" w:hAnsi="DengXian"/>
          <w:lang w:eastAsia="zh-CN"/>
        </w:rPr>
        <w:t>一席暖心的佳节下午茶，为经典的甜点如圣诞卷、树干蛋糕等带来和风诠释，且造型精致吸</w:t>
      </w:r>
      <w:proofErr w:type="gramStart"/>
      <w:r w:rsidRPr="00E1319E">
        <w:rPr>
          <w:rFonts w:ascii="DengXian" w:eastAsia="DengXian" w:hAnsi="DengXian"/>
          <w:lang w:eastAsia="zh-CN"/>
        </w:rPr>
        <w:t>睛</w:t>
      </w:r>
      <w:proofErr w:type="gramEnd"/>
      <w:r w:rsidRPr="00E1319E">
        <w:rPr>
          <w:rFonts w:ascii="DengXian" w:eastAsia="DengXian" w:hAnsi="DengXian"/>
          <w:lang w:eastAsia="zh-CN"/>
        </w:rPr>
        <w:t>。一系列咸点更选用空运抵澳的日本优质海胆，柔滑鲜甜的海胆与海水的微咸交织，在味蕾上绽放矜贵滋味。</w:t>
      </w:r>
    </w:p>
    <w:p w14:paraId="02FDCA1F" w14:textId="77777777" w:rsidR="006C418B" w:rsidRPr="006C418B" w:rsidRDefault="006C418B" w:rsidP="006C418B">
      <w:pPr>
        <w:spacing w:after="0" w:line="240" w:lineRule="auto"/>
        <w:rPr>
          <w:rFonts w:ascii="DengXian" w:hAnsi="DengXian" w:hint="eastAsia"/>
        </w:rPr>
      </w:pPr>
    </w:p>
    <w:p w14:paraId="67565235" w14:textId="243C86B1" w:rsidR="00E1319E" w:rsidRDefault="00E1319E" w:rsidP="006C418B">
      <w:pPr>
        <w:spacing w:after="0" w:line="240" w:lineRule="auto"/>
        <w:rPr>
          <w:rFonts w:ascii="DengXian" w:hAnsi="DengXian"/>
        </w:rPr>
      </w:pPr>
      <w:r w:rsidRPr="00E1319E">
        <w:rPr>
          <w:rFonts w:ascii="DengXian" w:eastAsia="DengXian" w:hAnsi="DengXian"/>
          <w:lang w:eastAsia="zh-CN"/>
        </w:rPr>
        <w:t>沉醉于佳节的欢悦美意之中，与最爱来品尝一席糅合经典圣诞风味与日式优雅细腻的期间限定下午茶吧。</w:t>
      </w:r>
    </w:p>
    <w:p w14:paraId="730DDDC2" w14:textId="77777777" w:rsidR="006C418B" w:rsidRPr="006C418B" w:rsidRDefault="006C418B" w:rsidP="006C418B">
      <w:pPr>
        <w:spacing w:after="0" w:line="240" w:lineRule="auto"/>
        <w:rPr>
          <w:rFonts w:ascii="DengXian" w:hAnsi="DengXian" w:hint="eastAsia"/>
        </w:rPr>
      </w:pPr>
    </w:p>
    <w:p w14:paraId="759CA9EC" w14:textId="38909EC2" w:rsidR="00E1319E" w:rsidRPr="006C418B" w:rsidRDefault="00E1319E" w:rsidP="006C418B">
      <w:pPr>
        <w:spacing w:after="0" w:line="240" w:lineRule="auto"/>
        <w:rPr>
          <w:rFonts w:ascii="DengXian" w:hAnsi="DengXian"/>
          <w:b/>
          <w:bCs/>
        </w:rPr>
      </w:pPr>
      <w:proofErr w:type="gramStart"/>
      <w:r w:rsidRPr="00E1319E">
        <w:rPr>
          <w:rFonts w:ascii="DengXian" w:eastAsia="DengXian" w:hAnsi="DengXian" w:hint="eastAsia"/>
          <w:b/>
          <w:bCs/>
          <w:lang w:eastAsia="zh-CN"/>
        </w:rPr>
        <w:t>奈</w:t>
      </w:r>
      <w:proofErr w:type="gramEnd"/>
      <w:r w:rsidRPr="00E1319E">
        <w:rPr>
          <w:rFonts w:ascii="DengXian" w:eastAsia="DengXian" w:hAnsi="DengXian" w:hint="eastAsia"/>
          <w:b/>
          <w:bCs/>
          <w:lang w:eastAsia="zh-CN"/>
        </w:rPr>
        <w:t>和美</w:t>
      </w:r>
      <w:r w:rsidRPr="00E1319E">
        <w:rPr>
          <w:rFonts w:ascii="DengXian" w:eastAsia="DengXian" w:hAnsi="DengXian"/>
          <w:b/>
          <w:bCs/>
          <w:lang w:eastAsia="zh-CN"/>
        </w:rPr>
        <w:t>欢悦冬日下午茶</w:t>
      </w:r>
    </w:p>
    <w:p w14:paraId="60DC79DB" w14:textId="2FA9D829" w:rsidR="006C418B" w:rsidRDefault="006C418B" w:rsidP="006C418B">
      <w:pPr>
        <w:spacing w:after="0" w:line="240" w:lineRule="auto"/>
        <w:rPr>
          <w:rFonts w:ascii="DengXian" w:hAnsi="DengXian"/>
        </w:rPr>
      </w:pPr>
      <w:r w:rsidRPr="006C418B">
        <w:rPr>
          <w:rFonts w:ascii="DengXian" w:eastAsia="DengXian" w:hAnsi="DengXian" w:hint="eastAsia"/>
          <w:lang w:eastAsia="zh-CN"/>
        </w:rPr>
        <w:t>价格：澳门元</w:t>
      </w:r>
      <w:r w:rsidRPr="006C418B">
        <w:rPr>
          <w:rFonts w:ascii="DengXian" w:eastAsia="DengXian" w:hAnsi="DengXian"/>
          <w:lang w:eastAsia="zh-CN"/>
        </w:rPr>
        <w:t>5</w:t>
      </w:r>
      <w:r w:rsidRPr="006C418B">
        <w:rPr>
          <w:rFonts w:ascii="DengXian" w:hAnsi="DengXian" w:hint="eastAsia"/>
        </w:rPr>
        <w:t>9</w:t>
      </w:r>
      <w:r w:rsidRPr="006C418B">
        <w:rPr>
          <w:rFonts w:ascii="DengXian" w:eastAsia="DengXian" w:hAnsi="DengXian"/>
          <w:lang w:eastAsia="zh-CN"/>
        </w:rPr>
        <w:t>8 (</w:t>
      </w:r>
      <w:r w:rsidRPr="006C418B">
        <w:rPr>
          <w:rFonts w:ascii="DengXian" w:eastAsia="DengXian" w:hAnsi="DengXian" w:hint="eastAsia"/>
          <w:lang w:eastAsia="zh-CN"/>
        </w:rPr>
        <w:t>两位用</w:t>
      </w:r>
      <w:r w:rsidRPr="006C418B">
        <w:rPr>
          <w:rFonts w:ascii="DengXian" w:eastAsia="DengXian" w:hAnsi="DengXian"/>
          <w:lang w:eastAsia="zh-CN"/>
        </w:rPr>
        <w:t>)</w:t>
      </w:r>
    </w:p>
    <w:p w14:paraId="14E3AA36" w14:textId="0C7F7B3A" w:rsidR="006C418B" w:rsidRPr="006C418B" w:rsidRDefault="006C418B" w:rsidP="006C418B">
      <w:pPr>
        <w:spacing w:after="0" w:line="240" w:lineRule="auto"/>
        <w:rPr>
          <w:rFonts w:ascii="DengXian" w:eastAsia="DengXian" w:hAnsi="DengXian" w:hint="eastAsia"/>
          <w:lang w:eastAsia="zh-CN"/>
        </w:rPr>
      </w:pPr>
      <w:r w:rsidRPr="006C418B">
        <w:rPr>
          <w:rFonts w:ascii="DengXian" w:eastAsia="DengXian" w:hAnsi="DengXian" w:hint="eastAsia"/>
          <w:lang w:eastAsia="zh-CN"/>
        </w:rPr>
        <w:t>推广日期：</w:t>
      </w:r>
      <w:r w:rsidRPr="006C418B">
        <w:rPr>
          <w:rFonts w:ascii="DengXian" w:eastAsia="DengXian" w:hAnsi="DengXian"/>
          <w:lang w:eastAsia="zh-CN"/>
        </w:rPr>
        <w:t>2025</w:t>
      </w:r>
      <w:r w:rsidRPr="006C418B">
        <w:rPr>
          <w:rFonts w:ascii="DengXian" w:eastAsia="DengXian" w:hAnsi="DengXian" w:hint="eastAsia"/>
          <w:lang w:eastAsia="zh-CN"/>
        </w:rPr>
        <w:t>年</w:t>
      </w:r>
      <w:r w:rsidRPr="006C418B">
        <w:rPr>
          <w:rFonts w:ascii="DengXian" w:eastAsia="DengXian" w:hAnsi="DengXian"/>
          <w:lang w:eastAsia="zh-CN"/>
        </w:rPr>
        <w:t>12</w:t>
      </w:r>
      <w:r w:rsidRPr="006C418B">
        <w:rPr>
          <w:rFonts w:ascii="DengXian" w:eastAsia="DengXian" w:hAnsi="DengXian" w:hint="eastAsia"/>
          <w:lang w:eastAsia="zh-CN"/>
        </w:rPr>
        <w:t>月</w:t>
      </w:r>
      <w:r w:rsidRPr="006C418B">
        <w:rPr>
          <w:rFonts w:ascii="DengXian" w:eastAsia="DengXian" w:hAnsi="DengXian"/>
          <w:lang w:eastAsia="zh-CN"/>
        </w:rPr>
        <w:t>1</w:t>
      </w:r>
      <w:r w:rsidRPr="006C418B">
        <w:rPr>
          <w:rFonts w:ascii="DengXian" w:eastAsia="DengXian" w:hAnsi="DengXian" w:hint="eastAsia"/>
          <w:lang w:eastAsia="zh-CN"/>
        </w:rPr>
        <w:t>日至</w:t>
      </w:r>
      <w:r w:rsidRPr="006C418B">
        <w:rPr>
          <w:rFonts w:ascii="DengXian" w:eastAsia="DengXian" w:hAnsi="DengXian"/>
          <w:lang w:eastAsia="zh-CN"/>
        </w:rPr>
        <w:t>2026</w:t>
      </w:r>
      <w:r w:rsidRPr="006C418B">
        <w:rPr>
          <w:rFonts w:ascii="DengXian" w:eastAsia="DengXian" w:hAnsi="DengXian" w:hint="eastAsia"/>
          <w:lang w:eastAsia="zh-CN"/>
        </w:rPr>
        <w:t>年</w:t>
      </w:r>
      <w:r w:rsidRPr="006C418B">
        <w:rPr>
          <w:rFonts w:ascii="DengXian" w:eastAsia="DengXian" w:hAnsi="DengXian"/>
          <w:lang w:eastAsia="zh-CN"/>
        </w:rPr>
        <w:t>1</w:t>
      </w:r>
      <w:r w:rsidRPr="006C418B">
        <w:rPr>
          <w:rFonts w:ascii="DengXian" w:eastAsia="DengXian" w:hAnsi="DengXian" w:hint="eastAsia"/>
          <w:lang w:eastAsia="zh-CN"/>
        </w:rPr>
        <w:t>月</w:t>
      </w:r>
      <w:r w:rsidRPr="006C418B">
        <w:rPr>
          <w:rFonts w:ascii="DengXian" w:eastAsia="DengXian" w:hAnsi="DengXian"/>
          <w:lang w:eastAsia="zh-CN"/>
        </w:rPr>
        <w:t>4</w:t>
      </w:r>
      <w:r w:rsidRPr="006C418B">
        <w:rPr>
          <w:rFonts w:ascii="DengXian" w:eastAsia="DengXian" w:hAnsi="DengXian" w:hint="eastAsia"/>
          <w:lang w:eastAsia="zh-CN"/>
        </w:rPr>
        <w:t>日</w:t>
      </w:r>
    </w:p>
    <w:p w14:paraId="053B9E4E" w14:textId="77777777" w:rsidR="006C418B" w:rsidRPr="006C418B" w:rsidRDefault="006C418B" w:rsidP="006C418B">
      <w:pPr>
        <w:spacing w:after="0" w:line="240" w:lineRule="auto"/>
        <w:rPr>
          <w:rFonts w:ascii="DengXian" w:eastAsia="DengXian" w:hAnsi="DengXian"/>
          <w:lang w:eastAsia="zh-CN"/>
        </w:rPr>
      </w:pPr>
      <w:r w:rsidRPr="006C418B">
        <w:rPr>
          <w:rFonts w:ascii="DengXian" w:eastAsia="DengXian" w:hAnsi="DengXian" w:hint="eastAsia"/>
          <w:lang w:eastAsia="zh-CN"/>
        </w:rPr>
        <w:t>时间：下午</w:t>
      </w:r>
      <w:r w:rsidRPr="006C418B">
        <w:rPr>
          <w:rFonts w:ascii="DengXian" w:eastAsia="DengXian" w:hAnsi="DengXian"/>
          <w:lang w:eastAsia="zh-CN"/>
        </w:rPr>
        <w:t>2</w:t>
      </w:r>
      <w:r w:rsidRPr="006C418B">
        <w:rPr>
          <w:rFonts w:ascii="DengXian" w:eastAsia="DengXian" w:hAnsi="DengXian" w:hint="eastAsia"/>
          <w:lang w:eastAsia="zh-CN"/>
        </w:rPr>
        <w:t>时</w:t>
      </w:r>
      <w:r w:rsidRPr="006C418B">
        <w:rPr>
          <w:rFonts w:ascii="DengXian" w:eastAsia="DengXian" w:hAnsi="DengXian"/>
          <w:lang w:eastAsia="zh-CN"/>
        </w:rPr>
        <w:t>30</w:t>
      </w:r>
      <w:r w:rsidRPr="006C418B">
        <w:rPr>
          <w:rFonts w:ascii="DengXian" w:eastAsia="DengXian" w:hAnsi="DengXian" w:hint="eastAsia"/>
          <w:lang w:eastAsia="zh-CN"/>
        </w:rPr>
        <w:t>分至</w:t>
      </w:r>
      <w:r w:rsidRPr="006C418B">
        <w:rPr>
          <w:rFonts w:ascii="DengXian" w:eastAsia="DengXian" w:hAnsi="DengXian"/>
          <w:lang w:eastAsia="zh-CN"/>
        </w:rPr>
        <w:t>5</w:t>
      </w:r>
      <w:r w:rsidRPr="006C418B">
        <w:rPr>
          <w:rFonts w:ascii="DengXian" w:eastAsia="DengXian" w:hAnsi="DengXian" w:hint="eastAsia"/>
          <w:lang w:eastAsia="zh-CN"/>
        </w:rPr>
        <w:t>时</w:t>
      </w:r>
      <w:r w:rsidRPr="006C418B">
        <w:rPr>
          <w:rFonts w:ascii="DengXian" w:eastAsia="DengXian" w:hAnsi="DengXian"/>
          <w:lang w:eastAsia="zh-CN"/>
        </w:rPr>
        <w:t>30</w:t>
      </w:r>
      <w:r w:rsidRPr="006C418B">
        <w:rPr>
          <w:rFonts w:ascii="DengXian" w:eastAsia="DengXian" w:hAnsi="DengXian" w:hint="eastAsia"/>
          <w:lang w:eastAsia="zh-CN"/>
        </w:rPr>
        <w:t>分</w:t>
      </w:r>
    </w:p>
    <w:p w14:paraId="5B34BE59" w14:textId="77777777" w:rsidR="006C418B" w:rsidRPr="006C418B" w:rsidRDefault="006C418B" w:rsidP="006C418B">
      <w:pPr>
        <w:spacing w:after="0" w:line="240" w:lineRule="auto"/>
        <w:rPr>
          <w:rFonts w:ascii="DengXian" w:eastAsia="DengXian" w:hAnsi="DengXian"/>
          <w:lang w:eastAsia="zh-CN"/>
        </w:rPr>
      </w:pPr>
      <w:r w:rsidRPr="006C418B">
        <w:rPr>
          <w:rFonts w:ascii="DengXian" w:eastAsia="DengXian" w:hAnsi="DengXian" w:hint="eastAsia"/>
          <w:lang w:eastAsia="zh-CN"/>
        </w:rPr>
        <w:t>地点：澳门大仓酒店地面层大堂</w:t>
      </w:r>
    </w:p>
    <w:p w14:paraId="11773606" w14:textId="77777777" w:rsidR="006C418B" w:rsidRPr="006C418B" w:rsidRDefault="006C418B" w:rsidP="006C418B">
      <w:pPr>
        <w:spacing w:after="0" w:line="240" w:lineRule="auto"/>
        <w:rPr>
          <w:rFonts w:ascii="DengXian" w:eastAsia="DengXian" w:hAnsi="DengXian"/>
          <w:lang w:eastAsia="zh-CN"/>
        </w:rPr>
      </w:pPr>
      <w:r w:rsidRPr="006C418B">
        <w:rPr>
          <w:rFonts w:ascii="DengXian" w:eastAsia="DengXian" w:hAnsi="DengXian" w:hint="eastAsia"/>
          <w:lang w:eastAsia="zh-CN"/>
        </w:rPr>
        <w:t>订座或查询：</w:t>
      </w:r>
      <w:r w:rsidRPr="006C418B">
        <w:rPr>
          <w:rFonts w:ascii="DengXian" w:eastAsia="DengXian" w:hAnsi="DengXian"/>
          <w:lang w:eastAsia="zh-CN"/>
        </w:rPr>
        <w:t>+853 8883 5116 / nagomi@hotelokuramacau.com</w:t>
      </w:r>
    </w:p>
    <w:p w14:paraId="256047EB" w14:textId="77777777" w:rsidR="006C418B" w:rsidRPr="006C418B" w:rsidRDefault="006C418B" w:rsidP="006C418B">
      <w:pPr>
        <w:spacing w:after="0" w:line="240" w:lineRule="auto"/>
        <w:rPr>
          <w:rFonts w:ascii="DengXian" w:eastAsia="DengXian" w:hAnsi="DengXian"/>
          <w:lang w:eastAsia="zh-CN"/>
        </w:rPr>
      </w:pPr>
    </w:p>
    <w:p w14:paraId="79B3BDA3" w14:textId="77777777" w:rsidR="006C418B" w:rsidRPr="006C418B" w:rsidRDefault="006C418B" w:rsidP="006C418B">
      <w:pPr>
        <w:spacing w:after="0" w:line="240" w:lineRule="auto"/>
        <w:rPr>
          <w:rFonts w:ascii="DengXian" w:eastAsia="DengXian" w:hAnsi="DengXian"/>
          <w:lang w:eastAsia="zh-CN"/>
        </w:rPr>
      </w:pPr>
      <w:r w:rsidRPr="006C418B">
        <w:rPr>
          <w:rFonts w:ascii="DengXian" w:eastAsia="DengXian" w:hAnsi="DengXian" w:hint="eastAsia"/>
          <w:lang w:eastAsia="zh-CN"/>
        </w:rPr>
        <w:t>条款及细则</w:t>
      </w:r>
    </w:p>
    <w:p w14:paraId="6E6AB726" w14:textId="77777777" w:rsidR="006C418B" w:rsidRPr="006C418B" w:rsidRDefault="006C418B" w:rsidP="006C418B">
      <w:pPr>
        <w:pStyle w:val="ListParagraph"/>
        <w:numPr>
          <w:ilvl w:val="0"/>
          <w:numId w:val="5"/>
        </w:numPr>
        <w:tabs>
          <w:tab w:val="num" w:pos="720"/>
        </w:tabs>
        <w:spacing w:after="0" w:line="240" w:lineRule="auto"/>
        <w:rPr>
          <w:rFonts w:ascii="DengXian" w:eastAsia="DengXian" w:hAnsi="DengXian"/>
          <w:lang w:eastAsia="zh-CN"/>
        </w:rPr>
      </w:pPr>
      <w:r w:rsidRPr="006C418B">
        <w:rPr>
          <w:rFonts w:ascii="DengXian" w:eastAsia="DengXian" w:hAnsi="DengXian"/>
          <w:lang w:eastAsia="zh-CN"/>
        </w:rPr>
        <w:t>价格须附加10%服务费及5%政府税。</w:t>
      </w:r>
    </w:p>
    <w:p w14:paraId="648002DE" w14:textId="48841A37" w:rsidR="007C09A9" w:rsidRPr="00AF2C56" w:rsidRDefault="006C418B" w:rsidP="006C418B">
      <w:pPr>
        <w:pStyle w:val="ListParagraph"/>
        <w:numPr>
          <w:ilvl w:val="0"/>
          <w:numId w:val="5"/>
        </w:numPr>
        <w:tabs>
          <w:tab w:val="num" w:pos="720"/>
        </w:tabs>
        <w:spacing w:after="0" w:line="240" w:lineRule="auto"/>
        <w:rPr>
          <w:rFonts w:ascii="DengXian" w:eastAsia="DengXian" w:hAnsi="DengXian" w:hint="eastAsia"/>
          <w:lang w:eastAsia="zh-CN"/>
        </w:rPr>
      </w:pPr>
      <w:r w:rsidRPr="006C418B">
        <w:rPr>
          <w:rFonts w:ascii="DengXian" w:eastAsia="DengXian" w:hAnsi="DengXian"/>
          <w:lang w:eastAsia="zh-CN"/>
        </w:rPr>
        <w:t>受条款及细则约束。</w:t>
      </w:r>
    </w:p>
    <w:sectPr w:rsidR="007C09A9" w:rsidRPr="00AF2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46C9"/>
    <w:multiLevelType w:val="hybridMultilevel"/>
    <w:tmpl w:val="9E90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9523A"/>
    <w:multiLevelType w:val="hybridMultilevel"/>
    <w:tmpl w:val="74CE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26258"/>
    <w:multiLevelType w:val="hybridMultilevel"/>
    <w:tmpl w:val="2AE2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627B6"/>
    <w:multiLevelType w:val="hybridMultilevel"/>
    <w:tmpl w:val="41CA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2246B"/>
    <w:multiLevelType w:val="multilevel"/>
    <w:tmpl w:val="C1E6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0099526">
    <w:abstractNumId w:val="1"/>
  </w:num>
  <w:num w:numId="2" w16cid:durableId="1555239616">
    <w:abstractNumId w:val="0"/>
  </w:num>
  <w:num w:numId="3" w16cid:durableId="435443044">
    <w:abstractNumId w:val="2"/>
  </w:num>
  <w:num w:numId="4" w16cid:durableId="979503116">
    <w:abstractNumId w:val="4"/>
  </w:num>
  <w:num w:numId="5" w16cid:durableId="107154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21"/>
    <w:rsid w:val="000047D3"/>
    <w:rsid w:val="00060CA4"/>
    <w:rsid w:val="00090505"/>
    <w:rsid w:val="000A289B"/>
    <w:rsid w:val="000B3DFF"/>
    <w:rsid w:val="00102379"/>
    <w:rsid w:val="001138DC"/>
    <w:rsid w:val="00137E4A"/>
    <w:rsid w:val="00177243"/>
    <w:rsid w:val="001C5304"/>
    <w:rsid w:val="001F4F72"/>
    <w:rsid w:val="0026176F"/>
    <w:rsid w:val="00273146"/>
    <w:rsid w:val="00282588"/>
    <w:rsid w:val="00283F77"/>
    <w:rsid w:val="0032461C"/>
    <w:rsid w:val="0033292A"/>
    <w:rsid w:val="003C5441"/>
    <w:rsid w:val="003D4675"/>
    <w:rsid w:val="00432ACD"/>
    <w:rsid w:val="00496A7C"/>
    <w:rsid w:val="00583022"/>
    <w:rsid w:val="00590D6F"/>
    <w:rsid w:val="005A07CF"/>
    <w:rsid w:val="005B69DC"/>
    <w:rsid w:val="005D060E"/>
    <w:rsid w:val="005F75F0"/>
    <w:rsid w:val="00683734"/>
    <w:rsid w:val="006B7574"/>
    <w:rsid w:val="006C418B"/>
    <w:rsid w:val="00722D25"/>
    <w:rsid w:val="00757455"/>
    <w:rsid w:val="00776220"/>
    <w:rsid w:val="007B7A3E"/>
    <w:rsid w:val="007C09A9"/>
    <w:rsid w:val="007F72D2"/>
    <w:rsid w:val="00804ACA"/>
    <w:rsid w:val="00831238"/>
    <w:rsid w:val="008462A2"/>
    <w:rsid w:val="00861C28"/>
    <w:rsid w:val="008D4361"/>
    <w:rsid w:val="00955BAE"/>
    <w:rsid w:val="00955EDB"/>
    <w:rsid w:val="009C50F9"/>
    <w:rsid w:val="00A04A6F"/>
    <w:rsid w:val="00A32E69"/>
    <w:rsid w:val="00A71F99"/>
    <w:rsid w:val="00A76521"/>
    <w:rsid w:val="00AF2C56"/>
    <w:rsid w:val="00AF5E57"/>
    <w:rsid w:val="00B05C3F"/>
    <w:rsid w:val="00B12302"/>
    <w:rsid w:val="00B87923"/>
    <w:rsid w:val="00B90341"/>
    <w:rsid w:val="00BC46A3"/>
    <w:rsid w:val="00C07068"/>
    <w:rsid w:val="00C50E08"/>
    <w:rsid w:val="00C610E7"/>
    <w:rsid w:val="00C664C2"/>
    <w:rsid w:val="00C6776D"/>
    <w:rsid w:val="00CD481E"/>
    <w:rsid w:val="00CE32D5"/>
    <w:rsid w:val="00D238A6"/>
    <w:rsid w:val="00D31A40"/>
    <w:rsid w:val="00D77B3A"/>
    <w:rsid w:val="00DA23B3"/>
    <w:rsid w:val="00DE1E11"/>
    <w:rsid w:val="00DF5F14"/>
    <w:rsid w:val="00E1319E"/>
    <w:rsid w:val="00E23993"/>
    <w:rsid w:val="00E57461"/>
    <w:rsid w:val="00E90247"/>
    <w:rsid w:val="00EC18A6"/>
    <w:rsid w:val="00F3093E"/>
    <w:rsid w:val="00F46D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595D"/>
  <w15:chartTrackingRefBased/>
  <w15:docId w15:val="{A28F6329-2734-4C7A-84AF-5AA1CC0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19E"/>
  </w:style>
  <w:style w:type="paragraph" w:styleId="Heading1">
    <w:name w:val="heading 1"/>
    <w:basedOn w:val="Normal"/>
    <w:next w:val="Normal"/>
    <w:link w:val="Heading1Char"/>
    <w:uiPriority w:val="9"/>
    <w:qFormat/>
    <w:rsid w:val="00A76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521"/>
    <w:rPr>
      <w:rFonts w:eastAsiaTheme="majorEastAsia" w:cstheme="majorBidi"/>
      <w:color w:val="272727" w:themeColor="text1" w:themeTint="D8"/>
    </w:rPr>
  </w:style>
  <w:style w:type="paragraph" w:styleId="Title">
    <w:name w:val="Title"/>
    <w:basedOn w:val="Normal"/>
    <w:next w:val="Normal"/>
    <w:link w:val="TitleChar"/>
    <w:uiPriority w:val="10"/>
    <w:qFormat/>
    <w:rsid w:val="00A76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521"/>
    <w:pPr>
      <w:spacing w:before="160"/>
      <w:jc w:val="center"/>
    </w:pPr>
    <w:rPr>
      <w:i/>
      <w:iCs/>
      <w:color w:val="404040" w:themeColor="text1" w:themeTint="BF"/>
    </w:rPr>
  </w:style>
  <w:style w:type="character" w:customStyle="1" w:styleId="QuoteChar">
    <w:name w:val="Quote Char"/>
    <w:basedOn w:val="DefaultParagraphFont"/>
    <w:link w:val="Quote"/>
    <w:uiPriority w:val="29"/>
    <w:rsid w:val="00A76521"/>
    <w:rPr>
      <w:i/>
      <w:iCs/>
      <w:color w:val="404040" w:themeColor="text1" w:themeTint="BF"/>
    </w:rPr>
  </w:style>
  <w:style w:type="paragraph" w:styleId="ListParagraph">
    <w:name w:val="List Paragraph"/>
    <w:basedOn w:val="Normal"/>
    <w:uiPriority w:val="34"/>
    <w:qFormat/>
    <w:rsid w:val="00A76521"/>
    <w:pPr>
      <w:ind w:left="720"/>
      <w:contextualSpacing/>
    </w:pPr>
  </w:style>
  <w:style w:type="character" w:styleId="IntenseEmphasis">
    <w:name w:val="Intense Emphasis"/>
    <w:basedOn w:val="DefaultParagraphFont"/>
    <w:uiPriority w:val="21"/>
    <w:qFormat/>
    <w:rsid w:val="00A76521"/>
    <w:rPr>
      <w:i/>
      <w:iCs/>
      <w:color w:val="0F4761" w:themeColor="accent1" w:themeShade="BF"/>
    </w:rPr>
  </w:style>
  <w:style w:type="paragraph" w:styleId="IntenseQuote">
    <w:name w:val="Intense Quote"/>
    <w:basedOn w:val="Normal"/>
    <w:next w:val="Normal"/>
    <w:link w:val="IntenseQuoteChar"/>
    <w:uiPriority w:val="30"/>
    <w:qFormat/>
    <w:rsid w:val="00A76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521"/>
    <w:rPr>
      <w:i/>
      <w:iCs/>
      <w:color w:val="0F4761" w:themeColor="accent1" w:themeShade="BF"/>
    </w:rPr>
  </w:style>
  <w:style w:type="character" w:styleId="IntenseReference">
    <w:name w:val="Intense Reference"/>
    <w:basedOn w:val="DefaultParagraphFont"/>
    <w:uiPriority w:val="32"/>
    <w:qFormat/>
    <w:rsid w:val="00A76521"/>
    <w:rPr>
      <w:b/>
      <w:bCs/>
      <w:smallCaps/>
      <w:color w:val="0F4761" w:themeColor="accent1" w:themeShade="BF"/>
      <w:spacing w:val="5"/>
    </w:rPr>
  </w:style>
  <w:style w:type="character" w:styleId="Hyperlink">
    <w:name w:val="Hyperlink"/>
    <w:basedOn w:val="DefaultParagraphFont"/>
    <w:uiPriority w:val="99"/>
    <w:unhideWhenUsed/>
    <w:rsid w:val="006C418B"/>
    <w:rPr>
      <w:color w:val="467886" w:themeColor="hyperlink"/>
      <w:u w:val="single"/>
    </w:rPr>
  </w:style>
  <w:style w:type="character" w:styleId="UnresolvedMention">
    <w:name w:val="Unresolved Mention"/>
    <w:basedOn w:val="DefaultParagraphFont"/>
    <w:uiPriority w:val="99"/>
    <w:semiHidden/>
    <w:unhideWhenUsed/>
    <w:rsid w:val="006C4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05014">
      <w:bodyDiv w:val="1"/>
      <w:marLeft w:val="0"/>
      <w:marRight w:val="0"/>
      <w:marTop w:val="0"/>
      <w:marBottom w:val="0"/>
      <w:divBdr>
        <w:top w:val="none" w:sz="0" w:space="0" w:color="auto"/>
        <w:left w:val="none" w:sz="0" w:space="0" w:color="auto"/>
        <w:bottom w:val="none" w:sz="0" w:space="0" w:color="auto"/>
        <w:right w:val="none" w:sz="0" w:space="0" w:color="auto"/>
      </w:divBdr>
      <w:divsChild>
        <w:div w:id="82800396">
          <w:marLeft w:val="0"/>
          <w:marRight w:val="0"/>
          <w:marTop w:val="435"/>
          <w:marBottom w:val="0"/>
          <w:divBdr>
            <w:top w:val="single" w:sz="2" w:space="0" w:color="E5E7EB"/>
            <w:left w:val="single" w:sz="2" w:space="0" w:color="E5E7EB"/>
            <w:bottom w:val="single" w:sz="2" w:space="0" w:color="E5E7EB"/>
            <w:right w:val="single" w:sz="2" w:space="0" w:color="E5E7EB"/>
          </w:divBdr>
        </w:div>
      </w:divsChild>
    </w:div>
    <w:div w:id="891883875">
      <w:bodyDiv w:val="1"/>
      <w:marLeft w:val="0"/>
      <w:marRight w:val="0"/>
      <w:marTop w:val="0"/>
      <w:marBottom w:val="0"/>
      <w:divBdr>
        <w:top w:val="none" w:sz="0" w:space="0" w:color="auto"/>
        <w:left w:val="none" w:sz="0" w:space="0" w:color="auto"/>
        <w:bottom w:val="none" w:sz="0" w:space="0" w:color="auto"/>
        <w:right w:val="none" w:sz="0" w:space="0" w:color="auto"/>
      </w:divBdr>
    </w:div>
    <w:div w:id="1765153435">
      <w:bodyDiv w:val="1"/>
      <w:marLeft w:val="0"/>
      <w:marRight w:val="0"/>
      <w:marTop w:val="0"/>
      <w:marBottom w:val="0"/>
      <w:divBdr>
        <w:top w:val="none" w:sz="0" w:space="0" w:color="auto"/>
        <w:left w:val="none" w:sz="0" w:space="0" w:color="auto"/>
        <w:bottom w:val="none" w:sz="0" w:space="0" w:color="auto"/>
        <w:right w:val="none" w:sz="0" w:space="0" w:color="auto"/>
      </w:divBdr>
    </w:div>
    <w:div w:id="1905797664">
      <w:bodyDiv w:val="1"/>
      <w:marLeft w:val="0"/>
      <w:marRight w:val="0"/>
      <w:marTop w:val="0"/>
      <w:marBottom w:val="0"/>
      <w:divBdr>
        <w:top w:val="none" w:sz="0" w:space="0" w:color="auto"/>
        <w:left w:val="none" w:sz="0" w:space="0" w:color="auto"/>
        <w:bottom w:val="none" w:sz="0" w:space="0" w:color="auto"/>
        <w:right w:val="none" w:sz="0" w:space="0" w:color="auto"/>
      </w:divBdr>
      <w:divsChild>
        <w:div w:id="664553971">
          <w:marLeft w:val="0"/>
          <w:marRight w:val="0"/>
          <w:marTop w:val="435"/>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g.galaxymacau.com/media_library/Nagomi%20Afternoon%20Tea_2025052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gomi@hotelokuramacau.com" TargetMode="External"/><Relationship Id="rId5" Type="http://schemas.openxmlformats.org/officeDocument/2006/relationships/hyperlink" Target="tel:+853888351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719</Words>
  <Characters>1383</Characters>
  <Application>Microsoft Office Word</Application>
  <DocSecurity>0</DocSecurity>
  <Lines>106</Lines>
  <Paragraphs>110</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Tong (CreativeSvcs)</dc:creator>
  <cp:keywords/>
  <dc:description/>
  <cp:lastModifiedBy>Naomi Lam (Mkt Partner1)</cp:lastModifiedBy>
  <cp:revision>4</cp:revision>
  <dcterms:created xsi:type="dcterms:W3CDTF">2025-11-13T01:39:00Z</dcterms:created>
  <dcterms:modified xsi:type="dcterms:W3CDTF">2025-11-18T04:05:00Z</dcterms:modified>
</cp:coreProperties>
</file>